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94533" w14:textId="66C07C7C" w:rsidR="00AB44B6" w:rsidRDefault="00A04E85">
      <w:pPr>
        <w:pStyle w:val="Title"/>
        <w:spacing w:line="256" w:lineRule="auto"/>
      </w:pPr>
      <w:r>
        <w:t xml:space="preserve">Ata da reunião Plenária </w:t>
      </w:r>
      <w:r w:rsidR="00F6184E">
        <w:t xml:space="preserve">de Agosto de 2024 </w:t>
      </w:r>
      <w:r>
        <w:t>da Comissão de Residência Médica do Estado de São Paulo – CEREM-SP</w:t>
      </w:r>
    </w:p>
    <w:p w14:paraId="25E9FB76" w14:textId="659EB2BA" w:rsidR="00AB44B6" w:rsidRPr="00EA6FF0" w:rsidRDefault="00A04E85" w:rsidP="00EA6FF0">
      <w:pPr>
        <w:pStyle w:val="BodyText"/>
        <w:numPr>
          <w:ilvl w:val="0"/>
          <w:numId w:val="1"/>
        </w:numPr>
        <w:spacing w:before="165" w:line="360" w:lineRule="auto"/>
        <w:ind w:right="107"/>
        <w:jc w:val="both"/>
        <w:rPr>
          <w:lang w:val="pt-BR"/>
        </w:rPr>
      </w:pPr>
      <w:r>
        <w:t>As 1</w:t>
      </w:r>
      <w:r w:rsidR="00ED15A4">
        <w:t>1</w:t>
      </w:r>
      <w:r>
        <w:t xml:space="preserve"> horas do dia </w:t>
      </w:r>
      <w:r w:rsidR="00B33EBB">
        <w:t xml:space="preserve">23 de </w:t>
      </w:r>
      <w:proofErr w:type="gramStart"/>
      <w:r w:rsidR="00B33EBB">
        <w:t>outubro</w:t>
      </w:r>
      <w:r w:rsidR="00371F44">
        <w:t xml:space="preserve"> </w:t>
      </w:r>
      <w:r w:rsidRPr="00CF25F2">
        <w:t xml:space="preserve"> de</w:t>
      </w:r>
      <w:proofErr w:type="gramEnd"/>
      <w:r w:rsidRPr="00CF25F2">
        <w:t xml:space="preserve"> dois mil e </w:t>
      </w:r>
      <w:r w:rsidR="00371F44">
        <w:t>e vinte quatro</w:t>
      </w:r>
      <w:r>
        <w:t xml:space="preserve">, </w:t>
      </w:r>
      <w:r w:rsidR="00ED15A4">
        <w:t xml:space="preserve">através de video conferencia, reuniram-se </w:t>
      </w:r>
      <w:r w:rsidR="0007584F">
        <w:t>as COREMEs do Estado de São Paulo</w:t>
      </w:r>
      <w:r w:rsidR="00ED15A4">
        <w:t xml:space="preserve"> com a presença do Dr. Paulo Fernando Constancio de Souza, </w:t>
      </w:r>
      <w:r w:rsidR="0007584F">
        <w:t xml:space="preserve">trazendo informes sobre o plenário ocorrido nos dias </w:t>
      </w:r>
      <w:r w:rsidR="00F6184E">
        <w:t>21 e 22 de agosto</w:t>
      </w:r>
      <w:r w:rsidR="0007584F">
        <w:t xml:space="preserve"> de 2024 em </w:t>
      </w:r>
      <w:r w:rsidR="00964967">
        <w:t>Brasília.</w:t>
      </w:r>
      <w:r w:rsidR="0090444D">
        <w:t xml:space="preserve"> </w:t>
      </w:r>
      <w:r w:rsidR="000E59E4">
        <w:t>Informes da CNRM, foi anunciado pelo Dr. Rodrigo Cariri</w:t>
      </w:r>
      <w:r w:rsidR="003E5C58">
        <w:t xml:space="preserve"> que o regimento interno da CNRM, </w:t>
      </w:r>
      <w:r w:rsidR="00891160">
        <w:t xml:space="preserve">será trazido aos conselheiros em duas semanas. </w:t>
      </w:r>
      <w:r w:rsidR="00C80338">
        <w:t>Também</w:t>
      </w:r>
      <w:r w:rsidR="00891160">
        <w:t xml:space="preserve"> anunciou os substitutos do CFM</w:t>
      </w:r>
      <w:r w:rsidR="00C80338">
        <w:t xml:space="preserve">, como conselheiros da CNRM. Dr. Rodrigo Cariri, solicitou </w:t>
      </w:r>
      <w:r w:rsidR="00745C02">
        <w:t>a priorização dos credenciamentos provisórios</w:t>
      </w:r>
      <w:r w:rsidR="00DA3339">
        <w:t xml:space="preserve"> e das </w:t>
      </w:r>
      <w:proofErr w:type="spellStart"/>
      <w:r w:rsidR="00DA3339">
        <w:t>solicitaçnoes</w:t>
      </w:r>
      <w:proofErr w:type="spellEnd"/>
      <w:r w:rsidR="00DA3339">
        <w:t xml:space="preserve"> de aumento de vagas. Segundo Dr. Rodrigo Cariri, os programas validos </w:t>
      </w:r>
      <w:r w:rsidR="00F641FA">
        <w:t>até o dia 17/04/</w:t>
      </w:r>
      <w:r w:rsidR="00C624FC">
        <w:t>2</w:t>
      </w:r>
      <w:r w:rsidR="00F641FA">
        <w:t>034, dia da publicação da Lei 11.999/202</w:t>
      </w:r>
      <w:r w:rsidR="008B51D7">
        <w:t xml:space="preserve">4 </w:t>
      </w:r>
      <w:r w:rsidR="00824D8A">
        <w:t xml:space="preserve">poderão ser visitados até 2027. Dr. Paulo Fernando alerta, que pedidos de credenciamento e </w:t>
      </w:r>
      <w:proofErr w:type="spellStart"/>
      <w:r w:rsidR="00824D8A">
        <w:t>recredenciamento</w:t>
      </w:r>
      <w:proofErr w:type="spellEnd"/>
      <w:r w:rsidR="00824D8A">
        <w:t xml:space="preserve"> de 5 anos</w:t>
      </w:r>
      <w:r w:rsidR="00891160">
        <w:t xml:space="preserve"> </w:t>
      </w:r>
      <w:r w:rsidR="003E356C">
        <w:t xml:space="preserve">vencidos </w:t>
      </w:r>
      <w:r w:rsidR="00C624FC">
        <w:t>ANTES do dia 17/04/2024, deverão ser visitados, aqueles que venceram após 17 de abril de 2024, poderão ser visitados post</w:t>
      </w:r>
      <w:r w:rsidR="00346708">
        <w:t>e</w:t>
      </w:r>
      <w:r w:rsidR="00C624FC">
        <w:t>riormente</w:t>
      </w:r>
      <w:r w:rsidR="00346708">
        <w:t xml:space="preserve">, a partir de 2025 até 2027. Dr. Paulo Fernando comunicou que houve 41 processos de atos </w:t>
      </w:r>
      <w:proofErr w:type="spellStart"/>
      <w:r w:rsidR="00346708">
        <w:t>autorizativos</w:t>
      </w:r>
      <w:proofErr w:type="spellEnd"/>
      <w:r w:rsidR="00346708">
        <w:t xml:space="preserve"> do estado de São Paulo, sendo 31 favoráveis, 8 </w:t>
      </w:r>
      <w:r w:rsidR="00FE5AAB">
        <w:t>favoráveis</w:t>
      </w:r>
      <w:r w:rsidR="00346708">
        <w:t xml:space="preserve"> em supervisão exigência e 2 forma </w:t>
      </w:r>
      <w:r w:rsidR="00FE5AAB">
        <w:t>restituídos</w:t>
      </w:r>
      <w:r w:rsidR="00346708">
        <w:t xml:space="preserve"> para providências </w:t>
      </w:r>
      <w:r w:rsidR="00FE5AAB">
        <w:t xml:space="preserve">de correção </w:t>
      </w:r>
      <w:r w:rsidR="00FF3DFB">
        <w:t>(Santa</w:t>
      </w:r>
      <w:r w:rsidR="00FE5AAB">
        <w:t xml:space="preserve"> Casa de Itatiba – Pediatria e Universidade de </w:t>
      </w:r>
      <w:proofErr w:type="gramStart"/>
      <w:r w:rsidR="00FE5AAB">
        <w:t>Taubaté ,</w:t>
      </w:r>
      <w:proofErr w:type="gramEnd"/>
      <w:r w:rsidR="00FE5AAB">
        <w:t xml:space="preserve"> Cirurgia Geral falta o Diagnóstico Situacional. Foi retirado </w:t>
      </w:r>
      <w:r w:rsidR="00FF3DFB">
        <w:t>da Supervisão Exigência o programa da FAMEMA e colocado em supervisão exigência programa de Santa Casa de Ourinhos.</w:t>
      </w:r>
      <w:r w:rsidR="00C372CB">
        <w:t xml:space="preserve"> Retirados de Diligência programa de </w:t>
      </w:r>
      <w:proofErr w:type="gramStart"/>
      <w:r w:rsidR="00C372CB">
        <w:t>Clinica</w:t>
      </w:r>
      <w:proofErr w:type="gramEnd"/>
      <w:r w:rsidR="00C372CB">
        <w:t xml:space="preserve"> Médica da Oitava COREME SMS SP e Hospital de Amor de Barreto</w:t>
      </w:r>
      <w:r w:rsidR="00A47A7B">
        <w:t>s</w:t>
      </w:r>
      <w:r w:rsidR="00C372CB">
        <w:t xml:space="preserve"> programa de </w:t>
      </w:r>
      <w:r w:rsidR="00A47A7B">
        <w:t xml:space="preserve">anestesiologia. Foi colocado em Supervisão Diligência </w:t>
      </w:r>
      <w:r w:rsidR="00A050D1">
        <w:t>programa da UNAERP Oftalmologia, não sendo possível colocar vagas para Seleção Pública 2025.</w:t>
      </w:r>
      <w:r w:rsidR="00BC0A70">
        <w:t xml:space="preserve"> Ocorreram 2 transferências aprovadas. Na próxima etapa da reunião </w:t>
      </w:r>
      <w:r w:rsidR="00C41472">
        <w:t xml:space="preserve">Dr. Paulo Fernando trouxe informes sobre o SISCNRM. Quando houver RESTITUIÇÃO </w:t>
      </w:r>
      <w:r w:rsidR="00A034BB">
        <w:t xml:space="preserve">pelo </w:t>
      </w:r>
      <w:proofErr w:type="gramStart"/>
      <w:r w:rsidR="00A034BB">
        <w:t>sistema ,</w:t>
      </w:r>
      <w:proofErr w:type="gramEnd"/>
      <w:r w:rsidR="00A034BB">
        <w:t xml:space="preserve"> a COREME deverá executar as </w:t>
      </w:r>
      <w:r w:rsidR="005C2F62">
        <w:t>alterações</w:t>
      </w:r>
      <w:r w:rsidR="00A034BB">
        <w:t xml:space="preserve"> no sistema. Se for solicitado correção da Matriz Curricular por </w:t>
      </w:r>
      <w:r w:rsidR="000B5E3E">
        <w:t xml:space="preserve">carga horária inadequada deverá haver alteração na Semana Padrão e Matriz Curricular. Dificuldade se duvidas devem recorrer ao </w:t>
      </w:r>
      <w:hyperlink r:id="rId7" w:history="1">
        <w:r w:rsidR="005C2F62" w:rsidRPr="003113EB">
          <w:rPr>
            <w:rStyle w:val="Hyperlink"/>
          </w:rPr>
          <w:t>siscnrm@mec.gov.br</w:t>
        </w:r>
      </w:hyperlink>
      <w:r w:rsidR="005C2F62">
        <w:t xml:space="preserve">. Também é possível </w:t>
      </w:r>
      <w:r w:rsidR="00B80A6E">
        <w:t xml:space="preserve">incluir anexos, desde que a Câmara Técnica, preencha adequadamente. </w:t>
      </w:r>
      <w:r w:rsidR="001C00A2">
        <w:t xml:space="preserve">Alerta que deve ser obedecido o calendário </w:t>
      </w:r>
      <w:r w:rsidR="00D20CFF">
        <w:t>da CNRM, para que seja analisado e pautado junto a CNRM. Sobre</w:t>
      </w:r>
      <w:r w:rsidR="00BC7B71">
        <w:t xml:space="preserve"> visitas elencou os documentos obrigatórios</w:t>
      </w:r>
      <w:r w:rsidR="006B11FA">
        <w:t>:</w:t>
      </w:r>
      <w:r w:rsidR="00BC7B71">
        <w:t xml:space="preserve"> </w:t>
      </w:r>
      <w:r w:rsidR="006B11FA" w:rsidRPr="00C60DDA">
        <w:rPr>
          <w:lang w:val="pt-BR"/>
        </w:rPr>
        <w:t>Importante o PCP encaminhado pela COREME visitada</w:t>
      </w:r>
      <w:r w:rsidR="006E5172" w:rsidRPr="00C60DDA">
        <w:rPr>
          <w:lang w:val="pt-BR"/>
        </w:rPr>
        <w:t xml:space="preserve">; </w:t>
      </w:r>
      <w:r w:rsidR="006B11FA" w:rsidRPr="00C60DDA">
        <w:rPr>
          <w:lang w:val="pt-BR"/>
        </w:rPr>
        <w:t>Instrumento avaliação programa preenchido</w:t>
      </w:r>
      <w:r w:rsidR="00D601F6" w:rsidRPr="00C60DDA">
        <w:rPr>
          <w:lang w:val="pt-BR"/>
        </w:rPr>
        <w:t xml:space="preserve">; </w:t>
      </w:r>
      <w:r w:rsidR="006B11FA" w:rsidRPr="00C60DDA">
        <w:rPr>
          <w:lang w:val="pt-BR"/>
        </w:rPr>
        <w:t>Instrumento Institucional preenchido</w:t>
      </w:r>
      <w:r w:rsidR="00C60DDA" w:rsidRPr="00C60DDA">
        <w:rPr>
          <w:lang w:val="pt-BR"/>
        </w:rPr>
        <w:t xml:space="preserve">; EXCLUSIVAMENTE </w:t>
      </w:r>
      <w:proofErr w:type="gramStart"/>
      <w:r w:rsidR="00C60DDA" w:rsidRPr="00C60DDA">
        <w:rPr>
          <w:lang w:val="pt-BR"/>
        </w:rPr>
        <w:t>os programa</w:t>
      </w:r>
      <w:proofErr w:type="gramEnd"/>
      <w:r w:rsidR="00C60DDA" w:rsidRPr="00C60DDA">
        <w:rPr>
          <w:lang w:val="pt-BR"/>
        </w:rPr>
        <w:t xml:space="preserve"> de CG de credenciamento provisório ou aumento de vagas deve estar acompanhado do </w:t>
      </w:r>
      <w:r w:rsidR="006B11FA" w:rsidRPr="00C60DDA">
        <w:rPr>
          <w:lang w:val="pt-BR"/>
        </w:rPr>
        <w:t>Diagnostico Situacional preenchido</w:t>
      </w:r>
      <w:r w:rsidR="00C60DDA">
        <w:rPr>
          <w:lang w:val="pt-BR"/>
        </w:rPr>
        <w:t>.</w:t>
      </w:r>
      <w:r w:rsidR="00745DF1">
        <w:rPr>
          <w:lang w:val="pt-BR"/>
        </w:rPr>
        <w:t xml:space="preserve"> Aos visitadores, não devem deixar de preencher corretamente, as entrevistas com re</w:t>
      </w:r>
      <w:r w:rsidR="009E68EB">
        <w:rPr>
          <w:lang w:val="pt-BR"/>
        </w:rPr>
        <w:t xml:space="preserve">sponsáveis da COREME e da Instituição bem como </w:t>
      </w:r>
      <w:r w:rsidR="009C26F3">
        <w:rPr>
          <w:lang w:val="pt-BR"/>
        </w:rPr>
        <w:t xml:space="preserve">reunião com os residentes, quando existirem. Bem como elencar pontos </w:t>
      </w:r>
      <w:r w:rsidR="007F126A">
        <w:rPr>
          <w:lang w:val="pt-BR"/>
        </w:rPr>
        <w:t>positivos</w:t>
      </w:r>
      <w:r w:rsidR="009C26F3">
        <w:rPr>
          <w:lang w:val="pt-BR"/>
        </w:rPr>
        <w:t xml:space="preserve"> e negativos da visita.</w:t>
      </w:r>
      <w:r w:rsidR="00B11D24">
        <w:rPr>
          <w:lang w:val="pt-BR"/>
        </w:rPr>
        <w:t xml:space="preserve"> Dr. Paulo Fernando reforça a existência de um roteiro aos visitadores no portal da </w:t>
      </w:r>
      <w:hyperlink r:id="rId8" w:history="1">
        <w:r w:rsidR="00B11D24" w:rsidRPr="00815381">
          <w:rPr>
            <w:rStyle w:val="Hyperlink"/>
            <w:lang w:val="pt-BR"/>
          </w:rPr>
          <w:t>www.ceremsp.com.br</w:t>
        </w:r>
      </w:hyperlink>
      <w:r w:rsidR="00B11D24">
        <w:rPr>
          <w:lang w:val="pt-BR"/>
        </w:rPr>
        <w:t xml:space="preserve"> .</w:t>
      </w:r>
      <w:r w:rsidR="00FD7B5F">
        <w:rPr>
          <w:lang w:val="pt-BR"/>
        </w:rPr>
        <w:t xml:space="preserve"> Sobre as visitas </w:t>
      </w:r>
      <w:r w:rsidR="00C74B91">
        <w:rPr>
          <w:lang w:val="pt-BR"/>
        </w:rPr>
        <w:t xml:space="preserve">até o momento 17% de visitas presencias </w:t>
      </w:r>
      <w:r w:rsidR="007857BD">
        <w:rPr>
          <w:lang w:val="pt-BR"/>
        </w:rPr>
        <w:t>já foram tramitadas, de 370</w:t>
      </w:r>
      <w:r w:rsidR="009F16B4">
        <w:rPr>
          <w:lang w:val="pt-BR"/>
        </w:rPr>
        <w:t xml:space="preserve">, </w:t>
      </w:r>
      <w:r w:rsidR="00F76225">
        <w:rPr>
          <w:lang w:val="pt-BR"/>
        </w:rPr>
        <w:t>97</w:t>
      </w:r>
      <w:r w:rsidR="00A01249">
        <w:rPr>
          <w:lang w:val="pt-BR"/>
        </w:rPr>
        <w:t>, aproximadamente.</w:t>
      </w:r>
      <w:r w:rsidR="001F1DB8">
        <w:rPr>
          <w:lang w:val="pt-BR"/>
        </w:rPr>
        <w:t xml:space="preserve"> Passou ao Dr. Leandro, que reforçou </w:t>
      </w:r>
      <w:r w:rsidR="00786B12">
        <w:rPr>
          <w:lang w:val="pt-BR"/>
        </w:rPr>
        <w:t xml:space="preserve">e solicitou empenho de todos para a continuidade das visitas. Alertou ter criado um e-mail </w:t>
      </w:r>
      <w:proofErr w:type="gramStart"/>
      <w:r w:rsidR="00786B12">
        <w:rPr>
          <w:lang w:val="pt-BR"/>
        </w:rPr>
        <w:t>especifico</w:t>
      </w:r>
      <w:proofErr w:type="gramEnd"/>
      <w:r w:rsidR="00786B12">
        <w:rPr>
          <w:lang w:val="pt-BR"/>
        </w:rPr>
        <w:t xml:space="preserve"> para contato com </w:t>
      </w:r>
      <w:r w:rsidR="00B97722">
        <w:rPr>
          <w:lang w:val="pt-BR"/>
        </w:rPr>
        <w:t xml:space="preserve">as COREME sobre VISTORIAS, que foi </w:t>
      </w:r>
      <w:hyperlink r:id="rId9" w:history="1">
        <w:r w:rsidR="00B97722" w:rsidRPr="00815381">
          <w:rPr>
            <w:rStyle w:val="Hyperlink"/>
            <w:lang w:val="pt-BR"/>
          </w:rPr>
          <w:t>visitoriasceremsp@gmail.com</w:t>
        </w:r>
      </w:hyperlink>
      <w:r w:rsidR="00B97722">
        <w:rPr>
          <w:lang w:val="pt-BR"/>
        </w:rPr>
        <w:t xml:space="preserve"> </w:t>
      </w:r>
      <w:r w:rsidR="00EA6FF0">
        <w:rPr>
          <w:lang w:val="pt-BR"/>
        </w:rPr>
        <w:t>. Reunião encerrada as 12h23</w:t>
      </w:r>
      <w:r w:rsidR="002553EB">
        <w:rPr>
          <w:lang w:val="pt-BR"/>
        </w:rPr>
        <w:t xml:space="preserve"> registrada por mim. Tivemos cerca de 157 pessoas assistindo a reunião.</w:t>
      </w:r>
      <w:r w:rsidR="00EA6FF0">
        <w:rPr>
          <w:lang w:val="pt-BR"/>
        </w:rPr>
        <w:t>______________________________________________________________________________________________________________________________________________________________________________________</w:t>
      </w:r>
    </w:p>
    <w:sectPr w:rsidR="00AB44B6" w:rsidRPr="00EA6FF0" w:rsidSect="00022414">
      <w:headerReference w:type="default" r:id="rId10"/>
      <w:footerReference w:type="default" r:id="rId11"/>
      <w:pgSz w:w="11910" w:h="16840"/>
      <w:pgMar w:top="1320" w:right="1020" w:bottom="1580" w:left="1600" w:header="499" w:footer="1400" w:gutter="0"/>
      <w:lnNumType w:countBy="1" w:restart="continuous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6498C6" w14:textId="77777777" w:rsidR="00893ADE" w:rsidRDefault="00893ADE">
      <w:r>
        <w:separator/>
      </w:r>
    </w:p>
  </w:endnote>
  <w:endnote w:type="continuationSeparator" w:id="0">
    <w:p w14:paraId="37C77DA7" w14:textId="77777777" w:rsidR="00893ADE" w:rsidRDefault="00893ADE">
      <w:r>
        <w:continuationSeparator/>
      </w:r>
    </w:p>
  </w:endnote>
  <w:endnote w:type="continuationNotice" w:id="1">
    <w:p w14:paraId="6C211C80" w14:textId="77777777" w:rsidR="00893ADE" w:rsidRDefault="00893A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C2F76" w14:textId="18B048A1" w:rsidR="00AB44B6" w:rsidRDefault="00481F0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35E151F5" wp14:editId="1F8E4FFA">
              <wp:simplePos x="0" y="0"/>
              <wp:positionH relativeFrom="page">
                <wp:posOffset>2952750</wp:posOffset>
              </wp:positionH>
              <wp:positionV relativeFrom="page">
                <wp:posOffset>9667875</wp:posOffset>
              </wp:positionV>
              <wp:extent cx="2740025" cy="306070"/>
              <wp:effectExtent l="0" t="0" r="3175" b="17780"/>
              <wp:wrapNone/>
              <wp:docPr id="1275548546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0025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3D46B2" w14:textId="21D25C93" w:rsidR="00AB44B6" w:rsidRDefault="00A04E85">
                          <w:pPr>
                            <w:spacing w:before="20"/>
                            <w:ind w:left="87" w:hanging="68"/>
                            <w:rPr>
                              <w:rFonts w:ascii="Century Gothic" w:hAnsi="Century Gothic"/>
                              <w:sz w:val="18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8"/>
                            </w:rPr>
                            <w:t xml:space="preserve">E-mail: </w:t>
                          </w:r>
                          <w:hyperlink r:id="rId1">
                            <w:r>
                              <w:rPr>
                                <w:rFonts w:ascii="Century Gothic" w:hAnsi="Century Gothic"/>
                                <w:sz w:val="18"/>
                              </w:rPr>
                              <w:t>cerem.sp@gmail.com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E151F5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232.5pt;margin-top:761.25pt;width:215.75pt;height:24.1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" filled="f" stroked="f">
              <v:textbox inset="0,0,0,0">
                <w:txbxContent>
                  <w:p w14:paraId="493D46B2" w14:textId="21D25C93" w:rsidR="00AB44B6" w:rsidRDefault="00A04E85">
                    <w:pPr>
                      <w:spacing w:before="20"/>
                      <w:ind w:left="87" w:hanging="68"/>
                      <w:rPr>
                        <w:rFonts w:ascii="Century Gothic" w:hAnsi="Century Gothic"/>
                        <w:sz w:val="18"/>
                      </w:rPr>
                    </w:pPr>
                    <w:r>
                      <w:rPr>
                        <w:rFonts w:ascii="Century Gothic" w:hAnsi="Century Gothic"/>
                        <w:sz w:val="18"/>
                      </w:rPr>
                      <w:t xml:space="preserve">E-mail: </w:t>
                    </w:r>
                    <w:hyperlink r:id="rId2">
                      <w:r>
                        <w:rPr>
                          <w:rFonts w:ascii="Century Gothic" w:hAnsi="Century Gothic"/>
                          <w:sz w:val="18"/>
                        </w:rPr>
                        <w:t>cerem.sp@gmail.com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A5889" w14:textId="77777777" w:rsidR="00893ADE" w:rsidRDefault="00893ADE">
      <w:r>
        <w:separator/>
      </w:r>
    </w:p>
  </w:footnote>
  <w:footnote w:type="continuationSeparator" w:id="0">
    <w:p w14:paraId="49AF04A5" w14:textId="77777777" w:rsidR="00893ADE" w:rsidRDefault="00893ADE">
      <w:r>
        <w:continuationSeparator/>
      </w:r>
    </w:p>
  </w:footnote>
  <w:footnote w:type="continuationNotice" w:id="1">
    <w:p w14:paraId="17775B8A" w14:textId="77777777" w:rsidR="00893ADE" w:rsidRDefault="00893A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B5BB0" w14:textId="54EA8CBC" w:rsidR="00AB44B6" w:rsidRDefault="00A04E8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29FA1334" wp14:editId="79BF6AC2">
          <wp:simplePos x="0" y="0"/>
          <wp:positionH relativeFrom="page">
            <wp:posOffset>595630</wp:posOffset>
          </wp:positionH>
          <wp:positionV relativeFrom="page">
            <wp:posOffset>316864</wp:posOffset>
          </wp:positionV>
          <wp:extent cx="611419" cy="4191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419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1F05"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3F6F8F82" wp14:editId="2DE21273">
              <wp:simplePos x="0" y="0"/>
              <wp:positionH relativeFrom="page">
                <wp:posOffset>1276985</wp:posOffset>
              </wp:positionH>
              <wp:positionV relativeFrom="page">
                <wp:posOffset>467360</wp:posOffset>
              </wp:positionV>
              <wp:extent cx="5560060" cy="177800"/>
              <wp:effectExtent l="0" t="0" r="0" b="0"/>
              <wp:wrapNone/>
              <wp:docPr id="26917753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006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11F4C7" w14:textId="77777777" w:rsidR="00AB44B6" w:rsidRDefault="00A04E85">
                          <w:pPr>
                            <w:pStyle w:val="BodyText"/>
                            <w:spacing w:line="264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COMISSÃO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ESTADUAL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RESIDÊNCIA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MÉDICA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SÃO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PAUILO</w:t>
                          </w:r>
                          <w:r>
                            <w:rPr>
                              <w:rFonts w:ascii="Calibri" w:hAnsi="Calibri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CEREM-</w:t>
                          </w:r>
                          <w:r>
                            <w:rPr>
                              <w:rFonts w:ascii="Calibri" w:hAnsi="Calibri"/>
                              <w:spacing w:val="75"/>
                              <w:w w:val="15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SP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6F8F82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100.55pt;margin-top:36.8pt;width:437.8pt;height:14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" filled="f" stroked="f">
              <v:textbox inset="0,0,0,0">
                <w:txbxContent>
                  <w:p w14:paraId="2011F4C7" w14:textId="77777777" w:rsidR="00AB44B6" w:rsidRDefault="00A04E85">
                    <w:pPr>
                      <w:pStyle w:val="BodyText"/>
                      <w:spacing w:line="264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COMISSÃO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ESTADUAL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RESIDÊNCIA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MÉDICA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ESTADO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SÃO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PAUILO</w:t>
                    </w:r>
                    <w:r>
                      <w:rPr>
                        <w:rFonts w:ascii="Calibri" w:hAnsi="Calibri"/>
                        <w:spacing w:val="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CEREM-</w:t>
                    </w:r>
                    <w:r>
                      <w:rPr>
                        <w:rFonts w:ascii="Calibri" w:hAnsi="Calibri"/>
                        <w:spacing w:val="75"/>
                        <w:w w:val="15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5"/>
                      </w:rPr>
                      <w:t>SP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6026DD"/>
    <w:multiLevelType w:val="hybridMultilevel"/>
    <w:tmpl w:val="65E0BA30"/>
    <w:lvl w:ilvl="0" w:tplc="68C497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B46D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CAF9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50A0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B636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C6E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D859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E430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908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43843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4B6"/>
    <w:rsid w:val="00022414"/>
    <w:rsid w:val="0007584F"/>
    <w:rsid w:val="00081A7A"/>
    <w:rsid w:val="00082CB8"/>
    <w:rsid w:val="00083173"/>
    <w:rsid w:val="0009273E"/>
    <w:rsid w:val="000A41D3"/>
    <w:rsid w:val="000A6341"/>
    <w:rsid w:val="000B26D4"/>
    <w:rsid w:val="000B5E3E"/>
    <w:rsid w:val="000B684D"/>
    <w:rsid w:val="000E59E4"/>
    <w:rsid w:val="00143B96"/>
    <w:rsid w:val="001A687D"/>
    <w:rsid w:val="001C00A2"/>
    <w:rsid w:val="001F1DB8"/>
    <w:rsid w:val="00221F04"/>
    <w:rsid w:val="002553EB"/>
    <w:rsid w:val="00255CA9"/>
    <w:rsid w:val="002F3C10"/>
    <w:rsid w:val="00346708"/>
    <w:rsid w:val="0035369E"/>
    <w:rsid w:val="00371F44"/>
    <w:rsid w:val="00384AF8"/>
    <w:rsid w:val="003A7EB2"/>
    <w:rsid w:val="003B0FDB"/>
    <w:rsid w:val="003D0631"/>
    <w:rsid w:val="003E356C"/>
    <w:rsid w:val="003E5C58"/>
    <w:rsid w:val="00481F05"/>
    <w:rsid w:val="0048658A"/>
    <w:rsid w:val="00492943"/>
    <w:rsid w:val="004A06C5"/>
    <w:rsid w:val="0050189E"/>
    <w:rsid w:val="0051109E"/>
    <w:rsid w:val="00593F28"/>
    <w:rsid w:val="005C2F62"/>
    <w:rsid w:val="005D5D62"/>
    <w:rsid w:val="00640C77"/>
    <w:rsid w:val="006631FD"/>
    <w:rsid w:val="0066633B"/>
    <w:rsid w:val="00682D78"/>
    <w:rsid w:val="006A4C36"/>
    <w:rsid w:val="006B11FA"/>
    <w:rsid w:val="006B4EF4"/>
    <w:rsid w:val="006B6264"/>
    <w:rsid w:val="006D45F3"/>
    <w:rsid w:val="006E5172"/>
    <w:rsid w:val="006E5474"/>
    <w:rsid w:val="00700AEB"/>
    <w:rsid w:val="00745C02"/>
    <w:rsid w:val="00745DF1"/>
    <w:rsid w:val="007857BD"/>
    <w:rsid w:val="00786B12"/>
    <w:rsid w:val="007A46DC"/>
    <w:rsid w:val="007B756D"/>
    <w:rsid w:val="007F126A"/>
    <w:rsid w:val="0081708A"/>
    <w:rsid w:val="00824D8A"/>
    <w:rsid w:val="008435D9"/>
    <w:rsid w:val="00874435"/>
    <w:rsid w:val="00891160"/>
    <w:rsid w:val="00893ADE"/>
    <w:rsid w:val="008B22CC"/>
    <w:rsid w:val="008B51D7"/>
    <w:rsid w:val="008C5F5E"/>
    <w:rsid w:val="008D0AAA"/>
    <w:rsid w:val="0090444D"/>
    <w:rsid w:val="009123C2"/>
    <w:rsid w:val="00932125"/>
    <w:rsid w:val="00964967"/>
    <w:rsid w:val="009C26F3"/>
    <w:rsid w:val="009E3A1A"/>
    <w:rsid w:val="009E68EB"/>
    <w:rsid w:val="009F16B4"/>
    <w:rsid w:val="00A01249"/>
    <w:rsid w:val="00A034BB"/>
    <w:rsid w:val="00A03B1A"/>
    <w:rsid w:val="00A04E85"/>
    <w:rsid w:val="00A050D1"/>
    <w:rsid w:val="00A47A7B"/>
    <w:rsid w:val="00AB44B6"/>
    <w:rsid w:val="00AD14C6"/>
    <w:rsid w:val="00AD678B"/>
    <w:rsid w:val="00B11D24"/>
    <w:rsid w:val="00B33EBB"/>
    <w:rsid w:val="00B464ED"/>
    <w:rsid w:val="00B724A4"/>
    <w:rsid w:val="00B80A6E"/>
    <w:rsid w:val="00B97722"/>
    <w:rsid w:val="00BC0A70"/>
    <w:rsid w:val="00BC7B71"/>
    <w:rsid w:val="00BE3BA5"/>
    <w:rsid w:val="00C372CB"/>
    <w:rsid w:val="00C41472"/>
    <w:rsid w:val="00C60DDA"/>
    <w:rsid w:val="00C624FC"/>
    <w:rsid w:val="00C74B91"/>
    <w:rsid w:val="00C80338"/>
    <w:rsid w:val="00CA422B"/>
    <w:rsid w:val="00CB2E2E"/>
    <w:rsid w:val="00CC5042"/>
    <w:rsid w:val="00CE54F1"/>
    <w:rsid w:val="00CF25F2"/>
    <w:rsid w:val="00D20CFF"/>
    <w:rsid w:val="00D37A3C"/>
    <w:rsid w:val="00D601F6"/>
    <w:rsid w:val="00DA3339"/>
    <w:rsid w:val="00E100DA"/>
    <w:rsid w:val="00E14033"/>
    <w:rsid w:val="00E60272"/>
    <w:rsid w:val="00E60F78"/>
    <w:rsid w:val="00E627C5"/>
    <w:rsid w:val="00E76A08"/>
    <w:rsid w:val="00EA6FF0"/>
    <w:rsid w:val="00EC1CF8"/>
    <w:rsid w:val="00ED15A4"/>
    <w:rsid w:val="00ED734E"/>
    <w:rsid w:val="00F170CD"/>
    <w:rsid w:val="00F47471"/>
    <w:rsid w:val="00F6184E"/>
    <w:rsid w:val="00F641FA"/>
    <w:rsid w:val="00F76225"/>
    <w:rsid w:val="00FD5E5E"/>
    <w:rsid w:val="00FD7B5F"/>
    <w:rsid w:val="00FE5AAB"/>
    <w:rsid w:val="00FF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3D7FA6"/>
  <w15:docId w15:val="{4A17B2F5-2EA8-479D-AD11-28CD91B2A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2"/>
      <w:ind w:left="102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82D78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2D78"/>
    <w:rPr>
      <w:rFonts w:ascii="Arial" w:eastAsia="Arial" w:hAnsi="Arial" w:cs="Arial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682D78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2D78"/>
    <w:rPr>
      <w:rFonts w:ascii="Arial" w:eastAsia="Arial" w:hAnsi="Arial" w:cs="Arial"/>
      <w:lang w:val="pt-PT"/>
    </w:rPr>
  </w:style>
  <w:style w:type="character" w:styleId="LineNumber">
    <w:name w:val="line number"/>
    <w:basedOn w:val="DefaultParagraphFont"/>
    <w:uiPriority w:val="99"/>
    <w:semiHidden/>
    <w:unhideWhenUsed/>
    <w:rsid w:val="00022414"/>
  </w:style>
  <w:style w:type="character" w:styleId="Hyperlink">
    <w:name w:val="Hyperlink"/>
    <w:basedOn w:val="DefaultParagraphFont"/>
    <w:uiPriority w:val="99"/>
    <w:unhideWhenUsed/>
    <w:rsid w:val="005C2F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2F62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F170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95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198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11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46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12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remsp.com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iscnrm@mec.gov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isitoriasceremsp@gmail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rem.sp@gmail.com" TargetMode="External"/><Relationship Id="rId1" Type="http://schemas.openxmlformats.org/officeDocument/2006/relationships/hyperlink" Target="mailto:cerem.sp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570</Words>
  <Characters>3249</Characters>
  <Application>Microsoft Office Word</Application>
  <DocSecurity>4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Links>
    <vt:vector size="24" baseType="variant">
      <vt:variant>
        <vt:i4>6815817</vt:i4>
      </vt:variant>
      <vt:variant>
        <vt:i4>6</vt:i4>
      </vt:variant>
      <vt:variant>
        <vt:i4>0</vt:i4>
      </vt:variant>
      <vt:variant>
        <vt:i4>5</vt:i4>
      </vt:variant>
      <vt:variant>
        <vt:lpwstr>mailto:visitoriasceremsp@gmail.com</vt:lpwstr>
      </vt:variant>
      <vt:variant>
        <vt:lpwstr/>
      </vt:variant>
      <vt:variant>
        <vt:i4>6553662</vt:i4>
      </vt:variant>
      <vt:variant>
        <vt:i4>3</vt:i4>
      </vt:variant>
      <vt:variant>
        <vt:i4>0</vt:i4>
      </vt:variant>
      <vt:variant>
        <vt:i4>5</vt:i4>
      </vt:variant>
      <vt:variant>
        <vt:lpwstr>http://www.ceremsp.com.br/</vt:lpwstr>
      </vt:variant>
      <vt:variant>
        <vt:lpwstr/>
      </vt:variant>
      <vt:variant>
        <vt:i4>1835128</vt:i4>
      </vt:variant>
      <vt:variant>
        <vt:i4>0</vt:i4>
      </vt:variant>
      <vt:variant>
        <vt:i4>0</vt:i4>
      </vt:variant>
      <vt:variant>
        <vt:i4>5</vt:i4>
      </vt:variant>
      <vt:variant>
        <vt:lpwstr>mailto:siscnrm@mec.gov.br</vt:lpwstr>
      </vt:variant>
      <vt:variant>
        <vt:lpwstr/>
      </vt:variant>
      <vt:variant>
        <vt:i4>6815773</vt:i4>
      </vt:variant>
      <vt:variant>
        <vt:i4>0</vt:i4>
      </vt:variant>
      <vt:variant>
        <vt:i4>0</vt:i4>
      </vt:variant>
      <vt:variant>
        <vt:i4>5</vt:i4>
      </vt:variant>
      <vt:variant>
        <vt:lpwstr>mailto:cerem.sp@gmail.com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unifesp</dc:creator>
  <cp:keywords/>
  <cp:lastModifiedBy>Paulo Fernando Constancio de Souza</cp:lastModifiedBy>
  <cp:revision>53</cp:revision>
  <cp:lastPrinted>2024-07-24T20:38:00Z</cp:lastPrinted>
  <dcterms:created xsi:type="dcterms:W3CDTF">2024-08-29T14:46:00Z</dcterms:created>
  <dcterms:modified xsi:type="dcterms:W3CDTF">2024-11-08T18:56:00Z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2023-06-06T00:00:00Z</vt:filetime>
  </property>
  <property fmtid="{D5CDD505-2E9C-101B-9397-08002B2CF9AE}" pid="5" name="Producer">
    <vt:lpwstr>Microsoft® Word 2013</vt:lpwstr>
  </property>
</Properties>
</file>